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29B6C13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2C4115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592F95" w:rsidRPr="00592F95">
        <w:rPr>
          <w:rFonts w:ascii="Corbel" w:hAnsi="Corbel"/>
          <w:i/>
          <w:smallCaps/>
          <w:sz w:val="24"/>
          <w:szCs w:val="24"/>
        </w:rPr>
        <w:t xml:space="preserve"> </w:t>
      </w:r>
      <w:r w:rsidR="00592F95">
        <w:rPr>
          <w:rFonts w:ascii="Corbel" w:hAnsi="Corbel"/>
          <w:i/>
          <w:smallCaps/>
          <w:sz w:val="24"/>
          <w:szCs w:val="24"/>
        </w:rPr>
        <w:t>2024-2027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166256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592F95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592F95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592F95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5F2205F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372FE249" w:rsidR="00933888" w:rsidRPr="00B169DF" w:rsidRDefault="001A1764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9798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48B0247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36CF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FF42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FF42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3D404AE" w:rsidR="00015B8F" w:rsidRPr="00B169DF" w:rsidRDefault="00D632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1E74D53C" w:rsidR="00015B8F" w:rsidRPr="00B169DF" w:rsidRDefault="001A17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69602FA" w:rsidR="00015B8F" w:rsidRPr="00B169DF" w:rsidRDefault="001A17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FF42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163DEF13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od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3D4B9853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347DC9C8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36DD3FE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używania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5F86E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toksykomania, narkomania, lekomania, alkoholizm, nikotynizm, uzależnienie,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3B9929B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25722B9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uzależnień od środków toksycznych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62BD290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 xml:space="preserve">ka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79957891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nadużywaniem substancji toksycznych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1EB6E223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toksykomanii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7BC24C3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 w:rsidR="00D86C6A">
              <w:rPr>
                <w:rFonts w:ascii="Corbel" w:hAnsi="Corbel"/>
                <w:b w:val="0"/>
                <w:smallCaps w:val="0"/>
              </w:rPr>
              <w:t xml:space="preserve"> osobami zagrożonymi toksykomanią,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6932212" w:rsidR="0085747A" w:rsidRPr="00DE5D63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Podstawowe pojęcia związane</w:t>
            </w:r>
            <w:r w:rsidR="00D86C6A"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 ze zjawiskiem toksykomanii</w:t>
            </w: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, różne sposoby ich definiowania oraz relacje zachodzące pomiędzy nimi.</w:t>
            </w:r>
          </w:p>
        </w:tc>
      </w:tr>
      <w:tr w:rsidR="00190E15" w:rsidRPr="00B169DF" w14:paraId="464D53F4" w14:textId="77777777" w:rsidTr="00A040E5">
        <w:tc>
          <w:tcPr>
            <w:tcW w:w="9520" w:type="dxa"/>
          </w:tcPr>
          <w:p w14:paraId="565998F2" w14:textId="2963990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Bezpośrednie i pośrednie skutki działania środków toksycznych. </w:t>
            </w:r>
          </w:p>
        </w:tc>
      </w:tr>
      <w:tr w:rsidR="00190E15" w:rsidRPr="00B169DF" w14:paraId="64376493" w14:textId="77777777" w:rsidTr="00A040E5">
        <w:tc>
          <w:tcPr>
            <w:tcW w:w="9520" w:type="dxa"/>
          </w:tcPr>
          <w:p w14:paraId="6CD5E176" w14:textId="6CF1E33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Formy i etapy uzależnienia.</w:t>
            </w:r>
          </w:p>
        </w:tc>
      </w:tr>
      <w:tr w:rsidR="00190E15" w:rsidRPr="00B169DF" w14:paraId="581133CF" w14:textId="77777777" w:rsidTr="005872FA">
        <w:tc>
          <w:tcPr>
            <w:tcW w:w="9520" w:type="dxa"/>
          </w:tcPr>
          <w:p w14:paraId="3C1A4D38" w14:textId="6ED00A80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Kategorie środków toksycznych i specyfika ich oddziaływania na organizm ludzki.</w:t>
            </w:r>
          </w:p>
        </w:tc>
      </w:tr>
      <w:tr w:rsidR="00190E15" w:rsidRPr="00B169DF" w14:paraId="6C72DEF6" w14:textId="77777777" w:rsidTr="005872FA">
        <w:tc>
          <w:tcPr>
            <w:tcW w:w="9520" w:type="dxa"/>
          </w:tcPr>
          <w:p w14:paraId="58EBE311" w14:textId="2B6C4BD7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Używanie alkoholu i nikotyny jako przykład toksykomanii tolerowanej.</w:t>
            </w:r>
          </w:p>
        </w:tc>
      </w:tr>
      <w:tr w:rsidR="00190E15" w:rsidRPr="00B169DF" w14:paraId="0B9A2B82" w14:textId="77777777" w:rsidTr="008B4E35">
        <w:tc>
          <w:tcPr>
            <w:tcW w:w="9520" w:type="dxa"/>
          </w:tcPr>
          <w:p w14:paraId="0A417109" w14:textId="4B27F5B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Wybrane problemy alkoholowe i możliwości zapobiegania im.</w:t>
            </w:r>
          </w:p>
        </w:tc>
      </w:tr>
      <w:tr w:rsidR="00190E15" w:rsidRPr="00B169DF" w14:paraId="181690C7" w14:textId="77777777" w:rsidTr="008B4E35">
        <w:tc>
          <w:tcPr>
            <w:tcW w:w="9520" w:type="dxa"/>
          </w:tcPr>
          <w:p w14:paraId="2200E9D0" w14:textId="75429AD4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Pojęcie i podstawowe problemy związane ze zjawiskiem współuzależnienia w rodzinie. 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689E3483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Skala zjawiska toksykomanii w Polsce i podstawowe czynniki ryzyka.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76FECEFF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Przejawy toksykomanii wśród dzieci i młodzieży, objawy uzależnienia od narkotyków a funkcjonowanie dziecka w rodzinie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0802CE17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Wpływ choroby alkoholowej rodziców na powstawanie zaburzeń osobowości u dzieci.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277D47B8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Rola prawa w zapobieganiu toksykomanii.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142AF90C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 xml:space="preserve">Ogólnopolskie i gminne programy zapobiegania problemom związanym z uzależnieniem od środków toksycznych. 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3FE9E05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Funkcje i zadania instytucji społecznych uczestniczących w profilaktyce toksykomanii.</w:t>
            </w:r>
          </w:p>
        </w:tc>
      </w:tr>
      <w:tr w:rsidR="00883C95" w:rsidRPr="00B169DF" w14:paraId="48460E85" w14:textId="77777777" w:rsidTr="008B4E35">
        <w:tc>
          <w:tcPr>
            <w:tcW w:w="9520" w:type="dxa"/>
          </w:tcPr>
          <w:p w14:paraId="39D555B7" w14:textId="42A7D14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Profilaktyka toksykomanii w działalności wychowawczej szkoły.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5DC8" w:rsidRPr="00B169DF" w14:paraId="37A8C399" w14:textId="77777777" w:rsidTr="002D1A3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6E2E" w14:textId="77777777" w:rsidR="00935DC8" w:rsidRPr="002A6451" w:rsidRDefault="00935DC8" w:rsidP="002D1A3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Pozytywna ocena z kolokwium i egzaminu pisemnego:</w:t>
            </w:r>
          </w:p>
          <w:p w14:paraId="5208C017" w14:textId="77777777" w:rsidR="00935DC8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Student prezentuje wypowiedzi na tematy wybrane przez egzaminatora (na kolokwium 3, w ramach egzaminu 5).  Wypowiedź na każdy z nich podlega punktacji, student może uzyskać od 4 do 0 punktów.</w:t>
            </w:r>
          </w:p>
          <w:p w14:paraId="34BE02FB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851BBD" w14:textId="77777777" w:rsidR="00935DC8" w:rsidRPr="00164467" w:rsidRDefault="00935DC8" w:rsidP="002D1A3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64467">
              <w:rPr>
                <w:rFonts w:ascii="Corbel" w:hAnsi="Corbel"/>
                <w:bCs/>
                <w:smallCaps w:val="0"/>
                <w:szCs w:val="24"/>
              </w:rPr>
              <w:t>Kryteria oceny:</w:t>
            </w:r>
          </w:p>
          <w:p w14:paraId="25862995" w14:textId="77777777" w:rsidR="00935DC8" w:rsidRPr="002A6451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Zgodność odpowiedzi z tematem.</w:t>
            </w:r>
          </w:p>
          <w:p w14:paraId="26F5FFCA" w14:textId="77777777" w:rsidR="00935DC8" w:rsidRPr="002A6451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Zakres wiedzy zaprezentowanej przez studenta.</w:t>
            </w:r>
          </w:p>
          <w:p w14:paraId="4662A6DF" w14:textId="77777777" w:rsidR="00935DC8" w:rsidRPr="002A6451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Umiejętność syntezy, analizy i samodzielnego formułowania wniosków.</w:t>
            </w:r>
          </w:p>
          <w:p w14:paraId="51A8A595" w14:textId="77777777" w:rsidR="00935DC8" w:rsidRPr="002A6451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Sposób prezentowania treści, logika wypowiedzi, używanie terminów fachowych.</w:t>
            </w:r>
          </w:p>
          <w:p w14:paraId="4DE52689" w14:textId="77777777" w:rsidR="00935DC8" w:rsidRPr="002A6451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Brak błędów rzeczowych i logicznych.</w:t>
            </w:r>
          </w:p>
          <w:p w14:paraId="6B0434B4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1B66BC8D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3 punkty – odtworzenie treści omawianych na zajęciach, nieznaczne braki w odpowiedzi, kryteria oceny spełnione w ok. ¾.</w:t>
            </w:r>
          </w:p>
          <w:p w14:paraId="4F5C3B13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2053172E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2EACF9EE" w14:textId="77777777" w:rsidR="00935DC8" w:rsidRPr="002A6451" w:rsidRDefault="00935DC8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935DC8" w:rsidRPr="00D56F08" w14:paraId="23EAE019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CFE78" w14:textId="77777777" w:rsidR="00935DC8" w:rsidRPr="00D56F08" w:rsidRDefault="00935DC8" w:rsidP="002D1A31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BB27B8" w14:textId="77777777" w:rsidR="00935DC8" w:rsidRPr="00D56F08" w:rsidRDefault="00935DC8" w:rsidP="002D1A31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FADCA" w14:textId="77777777" w:rsidR="00935DC8" w:rsidRPr="00D56F08" w:rsidRDefault="00935DC8" w:rsidP="002D1A31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935DC8" w:rsidRPr="00D56F08" w14:paraId="2258FF6B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3DE07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8955D6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EBB6C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935DC8" w:rsidRPr="00D56F08" w14:paraId="5438ED5F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4B75E6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F6E414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89FD8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935DC8" w:rsidRPr="00D56F08" w14:paraId="7879C8B5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F72F6D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3413C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A966D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935DC8" w:rsidRPr="00D56F08" w14:paraId="34BACB6A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15C45B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AD9F6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8726F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935DC8" w:rsidRPr="00D56F08" w14:paraId="6B78C654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1A7918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A49AE1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D6B208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935DC8" w:rsidRPr="00D56F08" w14:paraId="630A107A" w14:textId="77777777" w:rsidTr="002D1A3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5D743D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40F50C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57944" w14:textId="77777777" w:rsidR="00935DC8" w:rsidRPr="00D56F08" w:rsidRDefault="00935DC8" w:rsidP="00935DC8">
                  <w:pPr>
                    <w:numPr>
                      <w:ilvl w:val="0"/>
                      <w:numId w:val="7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142702F2" w14:textId="77777777" w:rsidR="00935DC8" w:rsidRPr="00B169DF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5DC8" w:rsidRPr="00B169DF" w14:paraId="3DEAF3D3" w14:textId="77777777" w:rsidTr="002D1A31">
        <w:tc>
          <w:tcPr>
            <w:tcW w:w="9520" w:type="dxa"/>
          </w:tcPr>
          <w:p w14:paraId="60649B92" w14:textId="77777777" w:rsidR="00935DC8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- samodzielne przygotowywanie materiałów do zajęć, referatów, prezentacji itp.</w:t>
            </w:r>
          </w:p>
          <w:p w14:paraId="0EB12BD3" w14:textId="77777777" w:rsidR="00935DC8" w:rsidRPr="00B169DF" w:rsidRDefault="00935DC8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BF4410" w14:textId="77777777" w:rsidR="00935DC8" w:rsidRDefault="00935DC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237324" w14:textId="77777777" w:rsidR="00935DC8" w:rsidRPr="00B169DF" w:rsidRDefault="00935DC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6F32DD66" w:rsidR="0085747A" w:rsidRPr="00B169DF" w:rsidRDefault="001A176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6243CE13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A1764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53FA3F1C" w:rsidR="003C0AD4" w:rsidRDefault="001A176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BAB793E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176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DE61CB3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1A176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B7043A">
        <w:tc>
          <w:tcPr>
            <w:tcW w:w="9072" w:type="dxa"/>
          </w:tcPr>
          <w:p w14:paraId="62F926E6" w14:textId="252C1BBB" w:rsidR="001349D7" w:rsidRPr="009D205D" w:rsidRDefault="00883C95" w:rsidP="009D20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Hlk176894171"/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45A3178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, Białas T</w:t>
            </w:r>
            <w:r>
              <w:rPr>
                <w:rFonts w:ascii="Corbel" w:hAnsi="Corbel"/>
              </w:rPr>
              <w:t>.,</w:t>
            </w:r>
            <w:r w:rsidRPr="001349D7">
              <w:rPr>
                <w:rFonts w:ascii="Corbel" w:hAnsi="Corbel"/>
                <w:i/>
                <w:iCs/>
              </w:rPr>
              <w:t xml:space="preserve"> Narkotyki i nowe substancje psychoaktywne: zjawisko, zagrożenia, profilaktyka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 xml:space="preserve">2019. </w:t>
            </w:r>
          </w:p>
          <w:p w14:paraId="0328A85B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Ostaszewski K., </w:t>
            </w:r>
            <w:r w:rsidRPr="001349D7">
              <w:rPr>
                <w:rFonts w:ascii="Corbel" w:hAnsi="Corbel"/>
                <w:i/>
                <w:iCs/>
              </w:rPr>
              <w:t>Skuteczność profilaktyki używania substancji psychoaktywnych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2003</w:t>
            </w:r>
            <w:r>
              <w:rPr>
                <w:rFonts w:ascii="Corbel" w:hAnsi="Corbel"/>
              </w:rPr>
              <w:t>.</w:t>
            </w:r>
          </w:p>
          <w:p w14:paraId="49CF63C7" w14:textId="77777777" w:rsidR="001349D7" w:rsidRPr="001349D7" w:rsidRDefault="001349D7" w:rsidP="00134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3433B664" w14:textId="77777777" w:rsid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Urban, B. Stanik, J. M.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  <w:i/>
                <w:iCs/>
              </w:rPr>
              <w:t>Uzależnienia - alkoholizm, narkomania, palenie tytoniu. Profilaktyka, terapia i resocjalizacja</w:t>
            </w:r>
            <w:r w:rsidRPr="001349D7">
              <w:rPr>
                <w:rFonts w:ascii="Corbel" w:hAnsi="Corbel"/>
              </w:rPr>
              <w:t xml:space="preserve">. [w]: </w:t>
            </w:r>
            <w:r w:rsidRPr="001349D7">
              <w:rPr>
                <w:rFonts w:ascii="Corbel" w:hAnsi="Corbel"/>
                <w:i/>
                <w:iCs/>
              </w:rPr>
              <w:t>Resocjalizacja: teoria i praktyka pedagogiczna.</w:t>
            </w:r>
            <w:r w:rsidRPr="001349D7">
              <w:rPr>
                <w:rFonts w:ascii="Corbel" w:hAnsi="Corbel"/>
              </w:rPr>
              <w:t xml:space="preserve"> T. 2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red. B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Urban, J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M. Stanik.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2007.  S. 20-56</w:t>
            </w:r>
            <w:r>
              <w:rPr>
                <w:rFonts w:ascii="Corbel" w:hAnsi="Corbel"/>
              </w:rPr>
              <w:t>.</w:t>
            </w:r>
          </w:p>
          <w:p w14:paraId="7F889A52" w14:textId="4677D2CC" w:rsidR="00883C95" w:rsidRPr="001349D7" w:rsidRDefault="001349D7" w:rsidP="009D205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Zajączkowski K.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  <w:i/>
                <w:iCs/>
              </w:rPr>
              <w:t>Uzależnienia od substancji psychoaktywnych</w:t>
            </w:r>
            <w:r w:rsidRPr="001349D7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Warszawa 2003</w:t>
            </w:r>
            <w:r>
              <w:rPr>
                <w:rFonts w:ascii="Corbel" w:hAnsi="Corbel"/>
              </w:rPr>
              <w:t>.</w:t>
            </w:r>
          </w:p>
        </w:tc>
      </w:tr>
      <w:tr w:rsidR="00883C95" w:rsidRPr="00B41021" w14:paraId="39802319" w14:textId="77777777" w:rsidTr="00B7043A">
        <w:tc>
          <w:tcPr>
            <w:tcW w:w="9072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D87275" w14:textId="77777777" w:rsidR="009D205D" w:rsidRPr="001349D7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</w:rPr>
              <w:t xml:space="preserve">Gaś Z., </w:t>
            </w:r>
            <w:r w:rsidRPr="001349D7">
              <w:rPr>
                <w:rFonts w:ascii="Corbel" w:hAnsi="Corbel"/>
                <w:i/>
                <w:iCs/>
              </w:rPr>
              <w:t>Profilaktyka uzależnień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1993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Dimoff T.,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Jak rozpoznać, czy dziecko sięga po narkotyki?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4BABBBB5" w14:textId="77777777" w:rsidR="009D205D" w:rsidRPr="001349D7" w:rsidRDefault="009D205D" w:rsidP="009D205D">
            <w:pPr>
              <w:pStyle w:val="Standard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1349D7">
              <w:rPr>
                <w:rFonts w:ascii="Corbel" w:hAnsi="Corbel" w:cs="Times New Roman"/>
                <w:color w:val="auto"/>
                <w:lang w:val="pl-PL"/>
              </w:rPr>
              <w:t>Hołyst</w:t>
            </w:r>
            <w:proofErr w:type="spellEnd"/>
            <w:r w:rsidRPr="001349D7">
              <w:rPr>
                <w:rFonts w:ascii="Corbel" w:hAnsi="Corbel" w:cs="Times New Roman"/>
                <w:color w:val="auto"/>
                <w:lang w:val="pl-PL"/>
              </w:rPr>
              <w:t xml:space="preserve"> B., </w:t>
            </w:r>
            <w:r w:rsidRPr="001349D7">
              <w:rPr>
                <w:rFonts w:ascii="Corbel" w:hAnsi="Corbel" w:cs="Times New Roman"/>
                <w:i/>
                <w:color w:val="auto"/>
                <w:lang w:val="pl-PL"/>
              </w:rPr>
              <w:t>Kryminologia</w:t>
            </w:r>
            <w:r w:rsidRPr="001349D7">
              <w:rPr>
                <w:rFonts w:ascii="Corbel" w:hAnsi="Corbel" w:cs="Times New Roman"/>
                <w:color w:val="auto"/>
                <w:lang w:val="pl-PL"/>
              </w:rPr>
              <w:t>. Warszawa 20</w:t>
            </w:r>
            <w:r>
              <w:rPr>
                <w:rFonts w:ascii="Corbel" w:hAnsi="Corbel" w:cs="Times New Roman"/>
                <w:color w:val="auto"/>
                <w:lang w:val="pl-PL"/>
              </w:rPr>
              <w:t>2</w:t>
            </w:r>
            <w:r w:rsidRPr="009D205D">
              <w:rPr>
                <w:rFonts w:ascii="Corbel" w:hAnsi="Corbel"/>
                <w:lang w:val="pl-PL"/>
              </w:rPr>
              <w:t>2</w:t>
            </w:r>
          </w:p>
          <w:p w14:paraId="164CFA5B" w14:textId="77777777" w:rsidR="009D205D" w:rsidRPr="001349D7" w:rsidRDefault="009D205D" w:rsidP="009D20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>Wiktymologia</w:t>
            </w:r>
            <w:r w:rsidRPr="001349D7">
              <w:rPr>
                <w:rFonts w:ascii="Corbel" w:hAnsi="Corbel"/>
                <w:sz w:val="24"/>
                <w:szCs w:val="24"/>
              </w:rPr>
              <w:t>. Wyd.5, Warszawa 2020.</w:t>
            </w:r>
          </w:p>
          <w:p w14:paraId="222D223E" w14:textId="77777777" w:rsidR="009D205D" w:rsidRPr="001349D7" w:rsidRDefault="009D205D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Jaworska A., </w:t>
            </w:r>
            <w:r w:rsidRPr="001349D7">
              <w:rPr>
                <w:rFonts w:ascii="Corbel" w:eastAsia="Times New Roman" w:hAnsi="Corbel" w:cs="Tahoma"/>
                <w:i/>
                <w:sz w:val="24"/>
                <w:szCs w:val="24"/>
                <w:lang w:eastAsia="pl-PL"/>
              </w:rPr>
              <w:t>Leksykon resocjalizacji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, Kraków 2012. </w:t>
            </w:r>
          </w:p>
          <w:p w14:paraId="38876C4E" w14:textId="77777777" w:rsidR="009D205D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młodzieży].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3E52C6A0" w14:textId="77777777" w:rsidR="009D205D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pedagogów i terapeutów].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089ABD3F" w14:textId="77777777" w:rsidR="009D205D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rodziców]</w:t>
            </w:r>
            <w:r w:rsidRPr="001349D7">
              <w:rPr>
                <w:rFonts w:ascii="Corbel" w:hAnsi="Corbel"/>
                <w:sz w:val="24"/>
                <w:szCs w:val="24"/>
              </w:rPr>
              <w:t>.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335ADA8D" w14:textId="77777777" w:rsidR="009D205D" w:rsidRPr="001349D7" w:rsidRDefault="009D205D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Miller W.R., </w:t>
            </w:r>
            <w:r w:rsidRPr="001349D7">
              <w:rPr>
                <w:rFonts w:ascii="Corbel" w:eastAsia="Times New Roman" w:hAnsi="Corbel" w:cs="Tahoma"/>
                <w:i/>
                <w:iCs/>
                <w:sz w:val="24"/>
                <w:szCs w:val="24"/>
                <w:lang w:eastAsia="pl-PL"/>
              </w:rPr>
              <w:t>Picie pod kontrolą.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Warszawa 2017.</w:t>
            </w:r>
          </w:p>
          <w:p w14:paraId="3F7F23B2" w14:textId="77777777" w:rsidR="009D205D" w:rsidRPr="001349D7" w:rsidRDefault="009D205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Narkomania. Spojrzenie wieloaspektowe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Pułtusk –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0B8940A7" w14:textId="77777777" w:rsidR="009D205D" w:rsidRPr="001349D7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Narkotyki i dopalacze: zjawisko, zagrożenia, rozpoznawanie zachowań, profilaktyka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1349D7">
              <w:rPr>
                <w:rFonts w:ascii="Corbel" w:hAnsi="Corbel"/>
                <w:sz w:val="24"/>
                <w:szCs w:val="24"/>
              </w:rPr>
              <w:t>red.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>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Kowalski. Warszawa 2016.</w:t>
            </w:r>
          </w:p>
          <w:p w14:paraId="2B820A1B" w14:textId="77777777" w:rsidR="009D205D" w:rsidRPr="001349D7" w:rsidRDefault="009D205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Ostrowska K.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proofErr w:type="spellStart"/>
            <w:r w:rsidRPr="001349D7">
              <w:rPr>
                <w:rFonts w:ascii="Corbel" w:hAnsi="Corbel"/>
              </w:rPr>
              <w:t>Tatarowicz</w:t>
            </w:r>
            <w:proofErr w:type="spellEnd"/>
            <w:r w:rsidRPr="001349D7">
              <w:rPr>
                <w:rFonts w:ascii="Corbel" w:hAnsi="Corbel"/>
              </w:rPr>
              <w:t xml:space="preserve">, J., </w:t>
            </w:r>
            <w:r w:rsidRPr="002C1BEA">
              <w:rPr>
                <w:rFonts w:ascii="Corbel" w:hAnsi="Corbel"/>
                <w:i/>
                <w:iCs/>
              </w:rPr>
              <w:t>Zanim w szkole będzie źle - profilaktyka zagrożeń.</w:t>
            </w:r>
            <w:r w:rsidRPr="001349D7">
              <w:rPr>
                <w:rFonts w:ascii="Corbel" w:hAnsi="Corbel"/>
              </w:rPr>
              <w:t xml:space="preserve">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1996.</w:t>
            </w:r>
          </w:p>
          <w:p w14:paraId="36CA7391" w14:textId="77777777" w:rsidR="009D205D" w:rsidRPr="001349D7" w:rsidRDefault="009D205D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0FC05FA4" w14:textId="77777777" w:rsidR="009D205D" w:rsidRPr="001349D7" w:rsidRDefault="009D205D" w:rsidP="002C1B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Wybrane zagadnienia z problematyki uzależnień</w:t>
            </w:r>
            <w:r w:rsidRPr="001349D7">
              <w:rPr>
                <w:rFonts w:ascii="Corbel" w:hAnsi="Corbel"/>
                <w:sz w:val="24"/>
                <w:szCs w:val="24"/>
              </w:rPr>
              <w:t>, Rzeszów 2000.</w:t>
            </w:r>
          </w:p>
          <w:p w14:paraId="2BA0238A" w14:textId="32D0BEE8" w:rsidR="001C3873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</w:tc>
      </w:tr>
      <w:bookmarkEnd w:id="0"/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D63E88" w14:textId="77777777" w:rsidR="00DC3375" w:rsidRDefault="00DC337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1043C" w14:textId="77777777" w:rsidR="00DC3375" w:rsidRPr="00B169DF" w:rsidRDefault="00DC337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DC3375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4E727" w14:textId="77777777" w:rsidR="00842805" w:rsidRDefault="00842805" w:rsidP="00C16ABF">
      <w:pPr>
        <w:spacing w:after="0" w:line="240" w:lineRule="auto"/>
      </w:pPr>
      <w:r>
        <w:separator/>
      </w:r>
    </w:p>
  </w:endnote>
  <w:endnote w:type="continuationSeparator" w:id="0">
    <w:p w14:paraId="2A0E0E66" w14:textId="77777777" w:rsidR="00842805" w:rsidRDefault="00842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D867C" w14:textId="77777777" w:rsidR="00842805" w:rsidRDefault="00842805" w:rsidP="00C16ABF">
      <w:pPr>
        <w:spacing w:after="0" w:line="240" w:lineRule="auto"/>
      </w:pPr>
      <w:r>
        <w:separator/>
      </w:r>
    </w:p>
  </w:footnote>
  <w:footnote w:type="continuationSeparator" w:id="0">
    <w:p w14:paraId="6FA26795" w14:textId="77777777" w:rsidR="00842805" w:rsidRDefault="00842805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009847">
    <w:abstractNumId w:val="1"/>
  </w:num>
  <w:num w:numId="2" w16cid:durableId="1041251998">
    <w:abstractNumId w:val="5"/>
  </w:num>
  <w:num w:numId="3" w16cid:durableId="1934895195">
    <w:abstractNumId w:val="4"/>
  </w:num>
  <w:num w:numId="4" w16cid:durableId="139275723">
    <w:abstractNumId w:val="2"/>
  </w:num>
  <w:num w:numId="5" w16cid:durableId="379398741">
    <w:abstractNumId w:val="6"/>
  </w:num>
  <w:num w:numId="6" w16cid:durableId="2065789161">
    <w:abstractNumId w:val="0"/>
  </w:num>
  <w:num w:numId="7" w16cid:durableId="15593909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0DF4"/>
    <w:rsid w:val="000A296F"/>
    <w:rsid w:val="000A2A28"/>
    <w:rsid w:val="000A3CDF"/>
    <w:rsid w:val="000B192D"/>
    <w:rsid w:val="000B28EE"/>
    <w:rsid w:val="000B3E37"/>
    <w:rsid w:val="000C5EE1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1A7D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1764"/>
    <w:rsid w:val="001A70D2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6ABE"/>
    <w:rsid w:val="00273B6A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050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E51D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828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CF3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2F3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2F95"/>
    <w:rsid w:val="0059484D"/>
    <w:rsid w:val="00596981"/>
    <w:rsid w:val="00597986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76BD5"/>
    <w:rsid w:val="00696477"/>
    <w:rsid w:val="006A597B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521C8"/>
    <w:rsid w:val="00763BF1"/>
    <w:rsid w:val="00766A8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805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471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35DC8"/>
    <w:rsid w:val="009508DF"/>
    <w:rsid w:val="00950DAC"/>
    <w:rsid w:val="00954A07"/>
    <w:rsid w:val="00997F14"/>
    <w:rsid w:val="009A78D9"/>
    <w:rsid w:val="009C3E31"/>
    <w:rsid w:val="009C54AE"/>
    <w:rsid w:val="009C788E"/>
    <w:rsid w:val="009D205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BFE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A58DF"/>
    <w:rsid w:val="00DC3375"/>
    <w:rsid w:val="00DE09C0"/>
    <w:rsid w:val="00DE4A14"/>
    <w:rsid w:val="00DE5D63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C6805"/>
    <w:rsid w:val="00FD503F"/>
    <w:rsid w:val="00FD7589"/>
    <w:rsid w:val="00FF016A"/>
    <w:rsid w:val="00FF1401"/>
    <w:rsid w:val="00FF423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03EE6-3E4D-4B1A-96E1-E1BD2F7C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380</TotalTime>
  <Pages>1</Pages>
  <Words>1414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24</cp:revision>
  <cp:lastPrinted>2019-02-06T12:12:00Z</cp:lastPrinted>
  <dcterms:created xsi:type="dcterms:W3CDTF">2023-06-07T06:22:00Z</dcterms:created>
  <dcterms:modified xsi:type="dcterms:W3CDTF">2024-09-10T18:58:00Z</dcterms:modified>
</cp:coreProperties>
</file>